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0505" w14:textId="70657F5F" w:rsidR="0032568B" w:rsidRPr="0032568B" w:rsidRDefault="00E30FF4" w:rsidP="00E30FF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69427D" wp14:editId="1514CBAA">
            <wp:simplePos x="0" y="0"/>
            <wp:positionH relativeFrom="column">
              <wp:posOffset>1270</wp:posOffset>
            </wp:positionH>
            <wp:positionV relativeFrom="paragraph">
              <wp:posOffset>94</wp:posOffset>
            </wp:positionV>
            <wp:extent cx="711835" cy="711835"/>
            <wp:effectExtent l="0" t="0" r="0" b="0"/>
            <wp:wrapTight wrapText="bothSides">
              <wp:wrapPolygon edited="0">
                <wp:start x="9249" y="578"/>
                <wp:lineTo x="5202" y="2312"/>
                <wp:lineTo x="1734" y="6937"/>
                <wp:lineTo x="1734" y="13873"/>
                <wp:lineTo x="5781" y="19076"/>
                <wp:lineTo x="8671" y="20232"/>
                <wp:lineTo x="12717" y="20232"/>
                <wp:lineTo x="15607" y="19076"/>
                <wp:lineTo x="20232" y="13873"/>
                <wp:lineTo x="20810" y="8093"/>
                <wp:lineTo x="17342" y="3468"/>
                <wp:lineTo x="13295" y="578"/>
                <wp:lineTo x="9249" y="57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360" w:rsidRPr="0032568B">
        <w:rPr>
          <w:b/>
          <w:sz w:val="20"/>
          <w:szCs w:val="20"/>
        </w:rPr>
        <w:t>ALFATETA LITERASI INDONESIA</w:t>
      </w:r>
      <w:r>
        <w:rPr>
          <w:b/>
          <w:sz w:val="20"/>
          <w:szCs w:val="20"/>
        </w:rPr>
        <w:t>, Mind Power Academy</w:t>
      </w:r>
      <w:r w:rsidR="00534360" w:rsidRPr="0032568B">
        <w:rPr>
          <w:b/>
          <w:sz w:val="20"/>
          <w:szCs w:val="20"/>
        </w:rPr>
        <w:br/>
      </w:r>
      <w:r w:rsidR="00534360" w:rsidRPr="0032568B">
        <w:rPr>
          <w:sz w:val="20"/>
          <w:szCs w:val="20"/>
        </w:rPr>
        <w:t>Office: Jl. Kalibata Timur 1 No. 17, Pancoran, Jakarta Selatan</w:t>
      </w:r>
      <w:r w:rsidR="00534360" w:rsidRPr="0032568B">
        <w:rPr>
          <w:sz w:val="20"/>
          <w:szCs w:val="20"/>
        </w:rPr>
        <w:br/>
        <w:t>Workshop: Jl. Pendidikan No. 81, Bekasi</w:t>
      </w:r>
      <w:r w:rsidR="0032568B" w:rsidRPr="0032568B">
        <w:rPr>
          <w:sz w:val="20"/>
          <w:szCs w:val="20"/>
        </w:rPr>
        <w:t xml:space="preserve">. </w:t>
      </w:r>
      <w:r w:rsidR="00534360" w:rsidRPr="0032568B">
        <w:rPr>
          <w:sz w:val="20"/>
          <w:szCs w:val="20"/>
        </w:rPr>
        <w:t xml:space="preserve">HP: 0877-7547-7733 | Web: </w:t>
      </w:r>
      <w:hyperlink r:id="rId7" w:history="1">
        <w:r w:rsidR="0032568B" w:rsidRPr="0032568B">
          <w:rPr>
            <w:rStyle w:val="Hyperlink"/>
            <w:sz w:val="20"/>
            <w:szCs w:val="20"/>
          </w:rPr>
          <w:t>www.alfateta.id</w:t>
        </w:r>
      </w:hyperlink>
    </w:p>
    <w:p w14:paraId="7E1C93BE" w14:textId="77777777" w:rsidR="0020715A" w:rsidRDefault="0020715A" w:rsidP="0032568B">
      <w:pPr>
        <w:spacing w:after="0" w:line="240" w:lineRule="auto"/>
        <w:rPr>
          <w:sz w:val="20"/>
          <w:szCs w:val="20"/>
        </w:rPr>
      </w:pPr>
    </w:p>
    <w:p w14:paraId="727E5030" w14:textId="59D5E770" w:rsidR="0032568B" w:rsidRPr="0032568B" w:rsidRDefault="0032568B" w:rsidP="0032568B">
      <w:pPr>
        <w:spacing w:after="0" w:line="240" w:lineRule="auto"/>
        <w:rPr>
          <w:sz w:val="20"/>
          <w:szCs w:val="20"/>
        </w:rPr>
      </w:pPr>
      <w:r w:rsidRPr="0032568B">
        <w:rPr>
          <w:sz w:val="20"/>
          <w:szCs w:val="20"/>
        </w:rPr>
        <w:t xml:space="preserve">Hal: </w:t>
      </w:r>
      <w:proofErr w:type="spellStart"/>
      <w:r>
        <w:rPr>
          <w:sz w:val="20"/>
          <w:szCs w:val="20"/>
        </w:rPr>
        <w:t>Penawaran</w:t>
      </w:r>
      <w:proofErr w:type="spellEnd"/>
      <w:r>
        <w:rPr>
          <w:sz w:val="20"/>
          <w:szCs w:val="20"/>
        </w:rPr>
        <w:t xml:space="preserve"> SSRA</w:t>
      </w:r>
      <w:r w:rsidR="00A96403" w:rsidRPr="00A96403">
        <w:t xml:space="preserve"> </w:t>
      </w:r>
    </w:p>
    <w:p w14:paraId="39F39B58" w14:textId="6D6A0A4C" w:rsidR="00E73B1D" w:rsidRPr="0032568B" w:rsidRDefault="00534360" w:rsidP="0032568B">
      <w:pPr>
        <w:spacing w:after="0" w:line="240" w:lineRule="auto"/>
        <w:rPr>
          <w:sz w:val="20"/>
          <w:szCs w:val="20"/>
        </w:rPr>
      </w:pPr>
      <w:r w:rsidRPr="0032568B">
        <w:rPr>
          <w:sz w:val="20"/>
          <w:szCs w:val="20"/>
        </w:rPr>
        <w:t>N</w:t>
      </w:r>
      <w:r w:rsidRPr="0032568B">
        <w:rPr>
          <w:sz w:val="20"/>
          <w:szCs w:val="20"/>
        </w:rPr>
        <w:t>o: 001/SPN/SSRA/2025</w:t>
      </w:r>
      <w:r w:rsidRPr="0032568B">
        <w:rPr>
          <w:sz w:val="20"/>
          <w:szCs w:val="20"/>
        </w:rPr>
        <w:br/>
      </w:r>
      <w:r w:rsidRPr="0032568B">
        <w:rPr>
          <w:sz w:val="20"/>
          <w:szCs w:val="20"/>
        </w:rPr>
        <w:t>Jakarta</w:t>
      </w:r>
      <w:r w:rsidR="0032568B">
        <w:rPr>
          <w:sz w:val="20"/>
          <w:szCs w:val="20"/>
        </w:rPr>
        <w:t>, 27 Mei 2025</w:t>
      </w:r>
      <w:r w:rsidRPr="0032568B">
        <w:rPr>
          <w:sz w:val="20"/>
          <w:szCs w:val="20"/>
        </w:rPr>
        <w:br/>
      </w:r>
    </w:p>
    <w:p w14:paraId="59672997" w14:textId="40979FBD" w:rsidR="00E30FF4" w:rsidRDefault="00534360" w:rsidP="00E30FF4">
      <w:pPr>
        <w:spacing w:after="0" w:line="240" w:lineRule="auto"/>
        <w:rPr>
          <w:sz w:val="20"/>
          <w:szCs w:val="20"/>
        </w:rPr>
      </w:pPr>
      <w:proofErr w:type="spellStart"/>
      <w:r w:rsidRPr="0032568B">
        <w:rPr>
          <w:sz w:val="20"/>
          <w:szCs w:val="20"/>
        </w:rPr>
        <w:t>Kepada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Yth</w:t>
      </w:r>
      <w:proofErr w:type="spellEnd"/>
      <w:r w:rsidRPr="0032568B">
        <w:rPr>
          <w:sz w:val="20"/>
          <w:szCs w:val="20"/>
        </w:rPr>
        <w:t>.</w:t>
      </w:r>
      <w:r w:rsidRPr="0032568B">
        <w:rPr>
          <w:sz w:val="20"/>
          <w:szCs w:val="20"/>
        </w:rPr>
        <w:br/>
        <w:t>Kepala Sekolah [Nama Sekolah]</w:t>
      </w:r>
      <w:r w:rsidRPr="0032568B">
        <w:rPr>
          <w:sz w:val="20"/>
          <w:szCs w:val="20"/>
        </w:rPr>
        <w:br/>
        <w:t>di Tempat</w:t>
      </w:r>
      <w:r w:rsidRPr="0032568B">
        <w:rPr>
          <w:sz w:val="20"/>
          <w:szCs w:val="20"/>
        </w:rPr>
        <w:br/>
      </w:r>
    </w:p>
    <w:p w14:paraId="7921E128" w14:textId="1B01A76D" w:rsidR="00E30FF4" w:rsidRDefault="00534360" w:rsidP="00E30FF4">
      <w:pPr>
        <w:spacing w:after="0" w:line="240" w:lineRule="auto"/>
        <w:rPr>
          <w:sz w:val="20"/>
          <w:szCs w:val="20"/>
        </w:rPr>
      </w:pPr>
      <w:proofErr w:type="spellStart"/>
      <w:r w:rsidRPr="0032568B">
        <w:rPr>
          <w:sz w:val="20"/>
          <w:szCs w:val="20"/>
        </w:rPr>
        <w:t>Dengan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hormat</w:t>
      </w:r>
      <w:proofErr w:type="spellEnd"/>
      <w:r w:rsidRPr="0032568B">
        <w:rPr>
          <w:sz w:val="20"/>
          <w:szCs w:val="20"/>
        </w:rPr>
        <w:t>,</w:t>
      </w:r>
    </w:p>
    <w:p w14:paraId="4DFBA245" w14:textId="21FDF4BB" w:rsidR="00E73B1D" w:rsidRDefault="00534360" w:rsidP="00E30FF4">
      <w:pPr>
        <w:spacing w:after="0" w:line="240" w:lineRule="auto"/>
        <w:jc w:val="both"/>
        <w:rPr>
          <w:sz w:val="20"/>
          <w:szCs w:val="20"/>
        </w:rPr>
      </w:pPr>
      <w:r w:rsidRPr="0032568B">
        <w:rPr>
          <w:sz w:val="20"/>
          <w:szCs w:val="20"/>
        </w:rPr>
        <w:br/>
      </w:r>
      <w:r w:rsidRPr="0032568B">
        <w:rPr>
          <w:sz w:val="20"/>
          <w:szCs w:val="20"/>
        </w:rPr>
        <w:t xml:space="preserve">Kami </w:t>
      </w:r>
      <w:proofErr w:type="spellStart"/>
      <w:r w:rsidRPr="0032568B">
        <w:rPr>
          <w:sz w:val="20"/>
          <w:szCs w:val="20"/>
        </w:rPr>
        <w:t>dari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Alfateta</w:t>
      </w:r>
      <w:proofErr w:type="spellEnd"/>
      <w:r w:rsidRPr="0032568B">
        <w:rPr>
          <w:sz w:val="20"/>
          <w:szCs w:val="20"/>
        </w:rPr>
        <w:t xml:space="preserve"> Literasi Indonesia dengan bangga memperkenalkan program </w:t>
      </w:r>
      <w:proofErr w:type="spellStart"/>
      <w:r w:rsidRPr="0032568B">
        <w:rPr>
          <w:sz w:val="20"/>
          <w:szCs w:val="20"/>
        </w:rPr>
        <w:t>unggulan</w:t>
      </w:r>
      <w:proofErr w:type="spellEnd"/>
      <w:r w:rsidRPr="0032568B">
        <w:rPr>
          <w:sz w:val="20"/>
          <w:szCs w:val="20"/>
        </w:rPr>
        <w:t xml:space="preserve"> kami: </w:t>
      </w:r>
      <w:proofErr w:type="spellStart"/>
      <w:r w:rsidRPr="0032568B">
        <w:rPr>
          <w:sz w:val="20"/>
          <w:szCs w:val="20"/>
        </w:rPr>
        <w:t>Pelatihan</w:t>
      </w:r>
      <w:proofErr w:type="spellEnd"/>
      <w:r w:rsidRPr="0032568B">
        <w:rPr>
          <w:sz w:val="20"/>
          <w:szCs w:val="20"/>
        </w:rPr>
        <w:t xml:space="preserve"> </w:t>
      </w:r>
      <w:r w:rsidR="0032568B">
        <w:rPr>
          <w:sz w:val="20"/>
          <w:szCs w:val="20"/>
        </w:rPr>
        <w:t xml:space="preserve">dan strategi </w:t>
      </w:r>
      <w:proofErr w:type="spellStart"/>
      <w:r w:rsidR="0032568B">
        <w:rPr>
          <w:sz w:val="20"/>
          <w:szCs w:val="20"/>
        </w:rPr>
        <w:t>Meningkatkan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Minat</w:t>
      </w:r>
      <w:proofErr w:type="spellEnd"/>
      <w:r w:rsidR="0032568B">
        <w:rPr>
          <w:sz w:val="20"/>
          <w:szCs w:val="20"/>
        </w:rPr>
        <w:t xml:space="preserve"> dan </w:t>
      </w:r>
      <w:proofErr w:type="spellStart"/>
      <w:r w:rsidR="0032568B">
        <w:rPr>
          <w:sz w:val="20"/>
          <w:szCs w:val="20"/>
        </w:rPr>
        <w:t>Kecepatan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Membaca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hingga</w:t>
      </w:r>
      <w:proofErr w:type="spellEnd"/>
      <w:r w:rsidR="0032568B">
        <w:rPr>
          <w:sz w:val="20"/>
          <w:szCs w:val="20"/>
        </w:rPr>
        <w:t xml:space="preserve"> 1000% </w:t>
      </w:r>
      <w:proofErr w:type="spellStart"/>
      <w:proofErr w:type="gramStart"/>
      <w:r w:rsidR="0032568B">
        <w:rPr>
          <w:sz w:val="20"/>
          <w:szCs w:val="20"/>
        </w:rPr>
        <w:t>dengan</w:t>
      </w:r>
      <w:proofErr w:type="spellEnd"/>
      <w:r w:rsidR="0032568B">
        <w:rPr>
          <w:sz w:val="20"/>
          <w:szCs w:val="20"/>
        </w:rPr>
        <w:t xml:space="preserve"> </w:t>
      </w:r>
      <w:r w:rsidRPr="0032568B">
        <w:rPr>
          <w:sz w:val="20"/>
          <w:szCs w:val="20"/>
        </w:rPr>
        <w:t xml:space="preserve"> SSRA</w:t>
      </w:r>
      <w:proofErr w:type="gramEnd"/>
      <w:r w:rsidRPr="0032568B">
        <w:rPr>
          <w:sz w:val="20"/>
          <w:szCs w:val="20"/>
        </w:rPr>
        <w:t xml:space="preserve"> (Super Speed Reading </w:t>
      </w:r>
      <w:proofErr w:type="spellStart"/>
      <w:r w:rsidRPr="0032568B">
        <w:rPr>
          <w:sz w:val="20"/>
          <w:szCs w:val="20"/>
        </w:rPr>
        <w:t>Alfateta</w:t>
      </w:r>
      <w:proofErr w:type="spellEnd"/>
      <w:r w:rsidR="0032568B">
        <w:rPr>
          <w:sz w:val="20"/>
          <w:szCs w:val="20"/>
        </w:rPr>
        <w:t xml:space="preserve">).  </w:t>
      </w:r>
      <w:proofErr w:type="spellStart"/>
      <w:r w:rsidR="0032568B">
        <w:rPr>
          <w:sz w:val="20"/>
          <w:szCs w:val="20"/>
        </w:rPr>
        <w:t>Pelatihan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ini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penting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s</w:t>
      </w:r>
      <w:r w:rsidRPr="0032568B">
        <w:rPr>
          <w:sz w:val="20"/>
          <w:szCs w:val="20"/>
        </w:rPr>
        <w:t>eiring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meningkatnya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ketergantungan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siswa</w:t>
      </w:r>
      <w:proofErr w:type="spellEnd"/>
      <w:r w:rsidR="0032568B">
        <w:rPr>
          <w:sz w:val="20"/>
          <w:szCs w:val="20"/>
        </w:rPr>
        <w:t xml:space="preserve"> </w:t>
      </w:r>
      <w:r w:rsidRPr="0032568B">
        <w:rPr>
          <w:sz w:val="20"/>
          <w:szCs w:val="20"/>
        </w:rPr>
        <w:t xml:space="preserve">pada gadget dan AI, </w:t>
      </w:r>
      <w:proofErr w:type="spellStart"/>
      <w:r w:rsidR="0032568B">
        <w:rPr>
          <w:sz w:val="20"/>
          <w:szCs w:val="20"/>
        </w:rPr>
        <w:t>sementara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literasi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dasar</w:t>
      </w:r>
      <w:proofErr w:type="spellEnd"/>
      <w:r w:rsidRPr="0032568B">
        <w:rPr>
          <w:sz w:val="20"/>
          <w:szCs w:val="20"/>
        </w:rPr>
        <w:t xml:space="preserve"> </w:t>
      </w:r>
      <w:r w:rsidR="0032568B">
        <w:rPr>
          <w:sz w:val="20"/>
          <w:szCs w:val="20"/>
        </w:rPr>
        <w:t xml:space="preserve">sangat </w:t>
      </w:r>
      <w:proofErr w:type="spellStart"/>
      <w:r w:rsidR="0032568B">
        <w:rPr>
          <w:sz w:val="20"/>
          <w:szCs w:val="20"/>
        </w:rPr>
        <w:t>lemah</w:t>
      </w:r>
      <w:proofErr w:type="spellEnd"/>
      <w:r w:rsidR="0032568B">
        <w:rPr>
          <w:sz w:val="20"/>
          <w:szCs w:val="20"/>
        </w:rPr>
        <w:t xml:space="preserve">. </w:t>
      </w:r>
      <w:proofErr w:type="spellStart"/>
      <w:r w:rsidR="0032568B">
        <w:rPr>
          <w:sz w:val="20"/>
          <w:szCs w:val="20"/>
        </w:rPr>
        <w:t>Ini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ibarat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kita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memberikan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kalkulator</w:t>
      </w:r>
      <w:proofErr w:type="spellEnd"/>
      <w:r w:rsidR="0032568B">
        <w:rPr>
          <w:sz w:val="20"/>
          <w:szCs w:val="20"/>
        </w:rPr>
        <w:t xml:space="preserve"> pada </w:t>
      </w:r>
      <w:proofErr w:type="spellStart"/>
      <w:r w:rsidR="0032568B">
        <w:rPr>
          <w:sz w:val="20"/>
          <w:szCs w:val="20"/>
        </w:rPr>
        <w:t>pelajar</w:t>
      </w:r>
      <w:proofErr w:type="spellEnd"/>
      <w:r w:rsidR="0032568B">
        <w:rPr>
          <w:sz w:val="20"/>
          <w:szCs w:val="20"/>
        </w:rPr>
        <w:t xml:space="preserve"> SD. </w:t>
      </w:r>
      <w:proofErr w:type="spellStart"/>
      <w:r w:rsidR="0032568B">
        <w:rPr>
          <w:sz w:val="20"/>
          <w:szCs w:val="20"/>
        </w:rPr>
        <w:t>Tanpa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kalkulator</w:t>
      </w:r>
      <w:proofErr w:type="spellEnd"/>
      <w:r w:rsidR="0032568B">
        <w:rPr>
          <w:sz w:val="20"/>
          <w:szCs w:val="20"/>
        </w:rPr>
        <w:t xml:space="preserve">, gadget, </w:t>
      </w:r>
      <w:proofErr w:type="spellStart"/>
      <w:r w:rsidR="0032568B">
        <w:rPr>
          <w:sz w:val="20"/>
          <w:szCs w:val="20"/>
        </w:rPr>
        <w:t>atau</w:t>
      </w:r>
      <w:proofErr w:type="spellEnd"/>
      <w:r w:rsidR="0032568B">
        <w:rPr>
          <w:sz w:val="20"/>
          <w:szCs w:val="20"/>
        </w:rPr>
        <w:t xml:space="preserve"> AI </w:t>
      </w:r>
      <w:proofErr w:type="spellStart"/>
      <w:r w:rsidR="0032568B">
        <w:rPr>
          <w:sz w:val="20"/>
          <w:szCs w:val="20"/>
        </w:rPr>
        <w:t>anak-anak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kita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tidak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bisa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melakukan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apa</w:t>
      </w:r>
      <w:proofErr w:type="spellEnd"/>
      <w:r w:rsidR="0032568B">
        <w:rPr>
          <w:sz w:val="20"/>
          <w:szCs w:val="20"/>
        </w:rPr>
        <w:t xml:space="preserve"> pun. </w:t>
      </w:r>
      <w:r w:rsidRPr="0032568B">
        <w:rPr>
          <w:sz w:val="20"/>
          <w:szCs w:val="20"/>
        </w:rPr>
        <w:br/>
      </w:r>
      <w:proofErr w:type="spellStart"/>
      <w:r w:rsidR="0032568B">
        <w:rPr>
          <w:sz w:val="20"/>
          <w:szCs w:val="20"/>
        </w:rPr>
        <w:t>Penjelasan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mengenai</w:t>
      </w:r>
      <w:proofErr w:type="spellEnd"/>
      <w:r w:rsidR="0032568B">
        <w:rPr>
          <w:sz w:val="20"/>
          <w:szCs w:val="20"/>
        </w:rPr>
        <w:t xml:space="preserve"> SSRA </w:t>
      </w:r>
      <w:proofErr w:type="spellStart"/>
      <w:r w:rsidR="0032568B">
        <w:rPr>
          <w:sz w:val="20"/>
          <w:szCs w:val="20"/>
        </w:rPr>
        <w:t>dapat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dilihat</w:t>
      </w:r>
      <w:proofErr w:type="spellEnd"/>
      <w:r w:rsidR="0032568B">
        <w:rPr>
          <w:sz w:val="20"/>
          <w:szCs w:val="20"/>
        </w:rPr>
        <w:t xml:space="preserve"> di leaflet. Jika </w:t>
      </w:r>
      <w:proofErr w:type="spellStart"/>
      <w:r w:rsidR="0032568B">
        <w:rPr>
          <w:sz w:val="20"/>
          <w:szCs w:val="20"/>
        </w:rPr>
        <w:t>ingin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lebih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jelas</w:t>
      </w:r>
      <w:proofErr w:type="spellEnd"/>
      <w:r w:rsid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silakan</w:t>
      </w:r>
      <w:proofErr w:type="spellEnd"/>
      <w:r w:rsidR="0032568B">
        <w:rPr>
          <w:sz w:val="20"/>
          <w:szCs w:val="20"/>
        </w:rPr>
        <w:t xml:space="preserve"> </w:t>
      </w:r>
      <w:r w:rsidR="00E30FF4">
        <w:rPr>
          <w:sz w:val="20"/>
          <w:szCs w:val="20"/>
        </w:rPr>
        <w:t xml:space="preserve">scan barcode </w:t>
      </w:r>
      <w:proofErr w:type="spellStart"/>
      <w:r w:rsidR="00E30FF4">
        <w:rPr>
          <w:sz w:val="20"/>
          <w:szCs w:val="20"/>
        </w:rPr>
        <w:t>untuk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mendapatkan</w:t>
      </w:r>
      <w:proofErr w:type="spellEnd"/>
      <w:r w:rsidR="00E30FF4">
        <w:rPr>
          <w:sz w:val="20"/>
          <w:szCs w:val="20"/>
        </w:rPr>
        <w:t xml:space="preserve"> power point dan video </w:t>
      </w:r>
      <w:proofErr w:type="spellStart"/>
      <w:r w:rsidR="00E30FF4">
        <w:rPr>
          <w:sz w:val="20"/>
          <w:szCs w:val="20"/>
        </w:rPr>
        <w:t>presentasi</w:t>
      </w:r>
      <w:proofErr w:type="spellEnd"/>
      <w:r w:rsidR="00E30FF4">
        <w:rPr>
          <w:sz w:val="20"/>
          <w:szCs w:val="20"/>
        </w:rPr>
        <w:t xml:space="preserve"> power point </w:t>
      </w:r>
      <w:proofErr w:type="spellStart"/>
      <w:r w:rsidR="00E30FF4">
        <w:rPr>
          <w:sz w:val="20"/>
          <w:szCs w:val="20"/>
        </w:rPr>
        <w:t>tersebut</w:t>
      </w:r>
      <w:proofErr w:type="spellEnd"/>
      <w:r w:rsidR="00E30FF4">
        <w:rPr>
          <w:sz w:val="20"/>
          <w:szCs w:val="20"/>
        </w:rPr>
        <w:t xml:space="preserve">. </w:t>
      </w:r>
    </w:p>
    <w:p w14:paraId="3DF60A03" w14:textId="77777777" w:rsidR="00E30FF4" w:rsidRPr="0032568B" w:rsidRDefault="00E30FF4" w:rsidP="00E30FF4">
      <w:pPr>
        <w:spacing w:after="0" w:line="240" w:lineRule="auto"/>
        <w:rPr>
          <w:sz w:val="20"/>
          <w:szCs w:val="20"/>
        </w:rPr>
      </w:pPr>
    </w:p>
    <w:p w14:paraId="498D0ECD" w14:textId="1107F39C" w:rsidR="00E73B1D" w:rsidRPr="0032568B" w:rsidRDefault="00E30FF4" w:rsidP="00E30FF4">
      <w:p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Biaya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pelatihan</w:t>
      </w:r>
      <w:proofErr w:type="spellEnd"/>
      <w:r>
        <w:rPr>
          <w:b/>
          <w:bCs/>
          <w:sz w:val="20"/>
          <w:szCs w:val="20"/>
        </w:rPr>
        <w:t xml:space="preserve"> kami sangat </w:t>
      </w:r>
      <w:proofErr w:type="spellStart"/>
      <w:r>
        <w:rPr>
          <w:b/>
          <w:bCs/>
          <w:sz w:val="20"/>
          <w:szCs w:val="20"/>
        </w:rPr>
        <w:t>terjangkau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Silakan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dibandingkan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dengan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pelatihan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baca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cepat</w:t>
      </w:r>
      <w:proofErr w:type="spellEnd"/>
      <w:r>
        <w:rPr>
          <w:b/>
          <w:bCs/>
          <w:sz w:val="20"/>
          <w:szCs w:val="20"/>
        </w:rPr>
        <w:t xml:space="preserve"> di mana pun, </w:t>
      </w:r>
      <w:proofErr w:type="spellStart"/>
      <w:r>
        <w:rPr>
          <w:b/>
          <w:bCs/>
          <w:sz w:val="20"/>
          <w:szCs w:val="20"/>
        </w:rPr>
        <w:t>termasuk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siplah</w:t>
      </w:r>
      <w:proofErr w:type="spellEnd"/>
      <w:r>
        <w:rPr>
          <w:b/>
          <w:bCs/>
          <w:sz w:val="20"/>
          <w:szCs w:val="20"/>
        </w:rPr>
        <w:t xml:space="preserve"> (Kementerian Pendidikan).  </w:t>
      </w:r>
      <w:r w:rsidR="00534360" w:rsidRPr="0032568B">
        <w:rPr>
          <w:sz w:val="20"/>
          <w:szCs w:val="20"/>
        </w:rPr>
        <w:t xml:space="preserve">Tarif </w:t>
      </w:r>
      <w:proofErr w:type="spellStart"/>
      <w:r w:rsidR="00534360" w:rsidRPr="0032568B">
        <w:rPr>
          <w:sz w:val="20"/>
          <w:szCs w:val="20"/>
        </w:rPr>
        <w:t>Pelatihan</w:t>
      </w:r>
      <w:proofErr w:type="spellEnd"/>
      <w:r w:rsidR="00534360" w:rsidRPr="0032568B">
        <w:rPr>
          <w:sz w:val="20"/>
          <w:szCs w:val="20"/>
        </w:rPr>
        <w:t xml:space="preserve">: Rp </w:t>
      </w:r>
      <w:proofErr w:type="gramStart"/>
      <w:r w:rsidR="00534360" w:rsidRPr="0032568B">
        <w:rPr>
          <w:sz w:val="20"/>
          <w:szCs w:val="20"/>
        </w:rPr>
        <w:t>2.500.000,-</w:t>
      </w:r>
      <w:proofErr w:type="gramEnd"/>
      <w:r w:rsidR="00534360" w:rsidRPr="0032568B">
        <w:rPr>
          <w:sz w:val="20"/>
          <w:szCs w:val="20"/>
        </w:rPr>
        <w:t xml:space="preserve"> per jam</w:t>
      </w:r>
      <w:r w:rsidR="00534360" w:rsidRPr="0032568B">
        <w:rPr>
          <w:sz w:val="20"/>
          <w:szCs w:val="20"/>
        </w:rPr>
        <w:br/>
        <w:t>Diskon 40% Berlaku Hingga 30 Juli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358"/>
        <w:gridCol w:w="1768"/>
        <w:gridCol w:w="1843"/>
        <w:gridCol w:w="1559"/>
      </w:tblGrid>
      <w:tr w:rsidR="0032568B" w:rsidRPr="0032568B" w14:paraId="0F670500" w14:textId="4DB31264" w:rsidTr="0032568B">
        <w:tc>
          <w:tcPr>
            <w:tcW w:w="1235" w:type="dxa"/>
          </w:tcPr>
          <w:p w14:paraId="437DB13A" w14:textId="77777777" w:rsidR="0032568B" w:rsidRPr="0032568B" w:rsidRDefault="0032568B">
            <w:pPr>
              <w:rPr>
                <w:sz w:val="20"/>
                <w:szCs w:val="20"/>
              </w:rPr>
            </w:pPr>
            <w:proofErr w:type="spellStart"/>
            <w:r w:rsidRPr="0032568B">
              <w:rPr>
                <w:sz w:val="20"/>
                <w:szCs w:val="20"/>
              </w:rPr>
              <w:t>Jenjang</w:t>
            </w:r>
            <w:proofErr w:type="spellEnd"/>
          </w:p>
        </w:tc>
        <w:tc>
          <w:tcPr>
            <w:tcW w:w="1358" w:type="dxa"/>
          </w:tcPr>
          <w:p w14:paraId="4804E758" w14:textId="77777777" w:rsidR="0032568B" w:rsidRPr="0032568B" w:rsidRDefault="0032568B">
            <w:pPr>
              <w:rPr>
                <w:sz w:val="20"/>
                <w:szCs w:val="20"/>
              </w:rPr>
            </w:pPr>
            <w:proofErr w:type="spellStart"/>
            <w:r w:rsidRPr="0032568B">
              <w:rPr>
                <w:sz w:val="20"/>
                <w:szCs w:val="20"/>
              </w:rPr>
              <w:t>Durasi</w:t>
            </w:r>
            <w:proofErr w:type="spellEnd"/>
            <w:r w:rsidRPr="0032568B">
              <w:rPr>
                <w:sz w:val="20"/>
                <w:szCs w:val="20"/>
              </w:rPr>
              <w:t xml:space="preserve"> </w:t>
            </w:r>
            <w:proofErr w:type="spellStart"/>
            <w:r w:rsidRPr="0032568B">
              <w:rPr>
                <w:sz w:val="20"/>
                <w:szCs w:val="20"/>
              </w:rPr>
              <w:t>Pelatihan</w:t>
            </w:r>
            <w:proofErr w:type="spellEnd"/>
          </w:p>
        </w:tc>
        <w:tc>
          <w:tcPr>
            <w:tcW w:w="1768" w:type="dxa"/>
          </w:tcPr>
          <w:p w14:paraId="7F2BFCAC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>Harga Normal</w:t>
            </w:r>
          </w:p>
        </w:tc>
        <w:tc>
          <w:tcPr>
            <w:tcW w:w="1843" w:type="dxa"/>
          </w:tcPr>
          <w:p w14:paraId="55894D4A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Harga Setelah </w:t>
            </w:r>
            <w:proofErr w:type="spellStart"/>
            <w:r w:rsidRPr="0032568B">
              <w:rPr>
                <w:sz w:val="20"/>
                <w:szCs w:val="20"/>
              </w:rPr>
              <w:t>Diskon</w:t>
            </w:r>
            <w:proofErr w:type="spellEnd"/>
            <w:r w:rsidRPr="0032568B">
              <w:rPr>
                <w:sz w:val="20"/>
                <w:szCs w:val="20"/>
              </w:rPr>
              <w:t xml:space="preserve"> (40%)</w:t>
            </w:r>
          </w:p>
        </w:tc>
        <w:tc>
          <w:tcPr>
            <w:tcW w:w="1559" w:type="dxa"/>
          </w:tcPr>
          <w:p w14:paraId="69D56BDB" w14:textId="75D78621" w:rsidR="0032568B" w:rsidRPr="0032568B" w:rsidRDefault="00325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Rata2 100 </w:t>
            </w:r>
            <w:proofErr w:type="spellStart"/>
            <w:r>
              <w:rPr>
                <w:sz w:val="20"/>
                <w:szCs w:val="20"/>
              </w:rPr>
              <w:t>siswa</w:t>
            </w:r>
            <w:proofErr w:type="spellEnd"/>
          </w:p>
        </w:tc>
      </w:tr>
      <w:tr w:rsidR="0032568B" w:rsidRPr="0032568B" w14:paraId="67B1BD1B" w14:textId="0E1C5C5F" w:rsidTr="0032568B">
        <w:tc>
          <w:tcPr>
            <w:tcW w:w="1235" w:type="dxa"/>
          </w:tcPr>
          <w:p w14:paraId="7E3780CD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>SD</w:t>
            </w:r>
          </w:p>
        </w:tc>
        <w:tc>
          <w:tcPr>
            <w:tcW w:w="1358" w:type="dxa"/>
          </w:tcPr>
          <w:p w14:paraId="32553455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>3 Jam</w:t>
            </w:r>
          </w:p>
        </w:tc>
        <w:tc>
          <w:tcPr>
            <w:tcW w:w="1768" w:type="dxa"/>
          </w:tcPr>
          <w:p w14:paraId="09C55E19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7.500.000,-</w:t>
            </w:r>
            <w:proofErr w:type="gramEnd"/>
          </w:p>
        </w:tc>
        <w:tc>
          <w:tcPr>
            <w:tcW w:w="1843" w:type="dxa"/>
          </w:tcPr>
          <w:p w14:paraId="73B7A7EA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4.500.000,-</w:t>
            </w:r>
            <w:proofErr w:type="gramEnd"/>
          </w:p>
        </w:tc>
        <w:tc>
          <w:tcPr>
            <w:tcW w:w="1559" w:type="dxa"/>
          </w:tcPr>
          <w:p w14:paraId="71105637" w14:textId="1A9FE731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45.000,-</w:t>
            </w:r>
            <w:proofErr w:type="gramEnd"/>
          </w:p>
        </w:tc>
      </w:tr>
      <w:tr w:rsidR="0032568B" w:rsidRPr="0032568B" w14:paraId="713ED53E" w14:textId="29B7D5BA" w:rsidTr="0032568B">
        <w:tc>
          <w:tcPr>
            <w:tcW w:w="1235" w:type="dxa"/>
          </w:tcPr>
          <w:p w14:paraId="28B0B3D0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>SMP</w:t>
            </w:r>
          </w:p>
        </w:tc>
        <w:tc>
          <w:tcPr>
            <w:tcW w:w="1358" w:type="dxa"/>
          </w:tcPr>
          <w:p w14:paraId="1DEF07D5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>5 Jam</w:t>
            </w:r>
          </w:p>
        </w:tc>
        <w:tc>
          <w:tcPr>
            <w:tcW w:w="1768" w:type="dxa"/>
          </w:tcPr>
          <w:p w14:paraId="760C44FA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12.500.000,-</w:t>
            </w:r>
            <w:proofErr w:type="gramEnd"/>
          </w:p>
        </w:tc>
        <w:tc>
          <w:tcPr>
            <w:tcW w:w="1843" w:type="dxa"/>
          </w:tcPr>
          <w:p w14:paraId="4FBF196A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7.500.000,-</w:t>
            </w:r>
            <w:proofErr w:type="gramEnd"/>
          </w:p>
        </w:tc>
        <w:tc>
          <w:tcPr>
            <w:tcW w:w="1559" w:type="dxa"/>
          </w:tcPr>
          <w:p w14:paraId="0C8F1AA4" w14:textId="1A8F7D9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75.000,-</w:t>
            </w:r>
            <w:proofErr w:type="gramEnd"/>
          </w:p>
        </w:tc>
      </w:tr>
      <w:tr w:rsidR="0032568B" w:rsidRPr="0032568B" w14:paraId="752317AE" w14:textId="56CFD1C7" w:rsidTr="0032568B">
        <w:tc>
          <w:tcPr>
            <w:tcW w:w="1235" w:type="dxa"/>
          </w:tcPr>
          <w:p w14:paraId="12878E48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>SMA</w:t>
            </w:r>
          </w:p>
        </w:tc>
        <w:tc>
          <w:tcPr>
            <w:tcW w:w="1358" w:type="dxa"/>
          </w:tcPr>
          <w:p w14:paraId="756A2337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>7 Jam</w:t>
            </w:r>
          </w:p>
        </w:tc>
        <w:tc>
          <w:tcPr>
            <w:tcW w:w="1768" w:type="dxa"/>
          </w:tcPr>
          <w:p w14:paraId="03D5E4A1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17.500.000,-</w:t>
            </w:r>
            <w:proofErr w:type="gramEnd"/>
          </w:p>
        </w:tc>
        <w:tc>
          <w:tcPr>
            <w:tcW w:w="1843" w:type="dxa"/>
          </w:tcPr>
          <w:p w14:paraId="3FB09A7A" w14:textId="77777777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10.500.000,-</w:t>
            </w:r>
            <w:proofErr w:type="gramEnd"/>
          </w:p>
        </w:tc>
        <w:tc>
          <w:tcPr>
            <w:tcW w:w="1559" w:type="dxa"/>
          </w:tcPr>
          <w:p w14:paraId="7DAF9336" w14:textId="4D8B716A" w:rsidR="0032568B" w:rsidRPr="0032568B" w:rsidRDefault="0032568B">
            <w:pPr>
              <w:rPr>
                <w:sz w:val="20"/>
                <w:szCs w:val="20"/>
              </w:rPr>
            </w:pPr>
            <w:r w:rsidRPr="0032568B">
              <w:rPr>
                <w:sz w:val="20"/>
                <w:szCs w:val="20"/>
              </w:rPr>
              <w:t xml:space="preserve">Rp </w:t>
            </w:r>
            <w:proofErr w:type="gramStart"/>
            <w:r w:rsidRPr="0032568B">
              <w:rPr>
                <w:sz w:val="20"/>
                <w:szCs w:val="20"/>
              </w:rPr>
              <w:t>105.000,-</w:t>
            </w:r>
            <w:proofErr w:type="gramEnd"/>
          </w:p>
        </w:tc>
      </w:tr>
    </w:tbl>
    <w:p w14:paraId="31F118E8" w14:textId="1142B811" w:rsidR="00E30FF4" w:rsidRDefault="00534360" w:rsidP="00E30FF4">
      <w:pPr>
        <w:jc w:val="both"/>
        <w:rPr>
          <w:sz w:val="20"/>
          <w:szCs w:val="20"/>
        </w:rPr>
      </w:pPr>
      <w:r w:rsidRPr="0032568B">
        <w:rPr>
          <w:sz w:val="20"/>
          <w:szCs w:val="20"/>
        </w:rPr>
        <w:br/>
      </w:r>
      <w:r w:rsidRPr="0032568B">
        <w:rPr>
          <w:sz w:val="20"/>
          <w:szCs w:val="20"/>
        </w:rPr>
        <w:br/>
      </w:r>
      <w:r w:rsidR="00E30FF4">
        <w:rPr>
          <w:sz w:val="20"/>
          <w:szCs w:val="20"/>
        </w:rPr>
        <w:t xml:space="preserve">Jika leaflet, power point </w:t>
      </w:r>
      <w:proofErr w:type="spellStart"/>
      <w:r w:rsidR="00E30FF4">
        <w:rPr>
          <w:sz w:val="20"/>
          <w:szCs w:val="20"/>
        </w:rPr>
        <w:t>atau</w:t>
      </w:r>
      <w:proofErr w:type="spellEnd"/>
      <w:r w:rsidR="00E30FF4">
        <w:rPr>
          <w:sz w:val="20"/>
          <w:szCs w:val="20"/>
        </w:rPr>
        <w:t xml:space="preserve"> video yang kami </w:t>
      </w:r>
      <w:proofErr w:type="spellStart"/>
      <w:r w:rsidR="00E30FF4">
        <w:rPr>
          <w:sz w:val="20"/>
          <w:szCs w:val="20"/>
        </w:rPr>
        <w:t>lampirkan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masih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belum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memuaskan</w:t>
      </w:r>
      <w:proofErr w:type="spellEnd"/>
      <w:r w:rsidR="00E30FF4">
        <w:rPr>
          <w:sz w:val="20"/>
          <w:szCs w:val="20"/>
        </w:rPr>
        <w:t xml:space="preserve">, kami </w:t>
      </w:r>
      <w:proofErr w:type="spellStart"/>
      <w:r w:rsidR="00E30FF4">
        <w:rPr>
          <w:sz w:val="20"/>
          <w:szCs w:val="20"/>
        </w:rPr>
        <w:t>siap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presentasi</w:t>
      </w:r>
      <w:proofErr w:type="spellEnd"/>
      <w:r w:rsidR="00E30FF4">
        <w:rPr>
          <w:sz w:val="20"/>
          <w:szCs w:val="20"/>
        </w:rPr>
        <w:t xml:space="preserve"> di </w:t>
      </w:r>
      <w:proofErr w:type="spellStart"/>
      <w:r w:rsidR="00E30FF4">
        <w:rPr>
          <w:sz w:val="20"/>
          <w:szCs w:val="20"/>
        </w:rPr>
        <w:t>sekolah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bapak</w:t>
      </w:r>
      <w:proofErr w:type="spellEnd"/>
      <w:r w:rsidR="00E30FF4">
        <w:rPr>
          <w:sz w:val="20"/>
          <w:szCs w:val="20"/>
        </w:rPr>
        <w:t>/</w:t>
      </w:r>
      <w:proofErr w:type="spellStart"/>
      <w:r w:rsidR="00E30FF4">
        <w:rPr>
          <w:sz w:val="20"/>
          <w:szCs w:val="20"/>
        </w:rPr>
        <w:t>ibu</w:t>
      </w:r>
      <w:proofErr w:type="spellEnd"/>
      <w:r w:rsidR="00E30FF4">
        <w:rPr>
          <w:sz w:val="20"/>
          <w:szCs w:val="20"/>
        </w:rPr>
        <w:t xml:space="preserve">, </w:t>
      </w:r>
      <w:proofErr w:type="spellStart"/>
      <w:r w:rsidR="00E30FF4">
        <w:rPr>
          <w:sz w:val="20"/>
          <w:szCs w:val="20"/>
        </w:rPr>
        <w:t>jika</w:t>
      </w:r>
      <w:proofErr w:type="spellEnd"/>
      <w:r w:rsidR="00E30FF4">
        <w:rPr>
          <w:sz w:val="20"/>
          <w:szCs w:val="20"/>
        </w:rPr>
        <w:t xml:space="preserve"> di </w:t>
      </w:r>
      <w:proofErr w:type="spellStart"/>
      <w:r w:rsidR="00E30FF4">
        <w:rPr>
          <w:sz w:val="20"/>
          <w:szCs w:val="20"/>
        </w:rPr>
        <w:t>luar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Jabodetabek</w:t>
      </w:r>
      <w:proofErr w:type="spellEnd"/>
      <w:r w:rsidR="00E30FF4">
        <w:rPr>
          <w:sz w:val="20"/>
          <w:szCs w:val="20"/>
        </w:rPr>
        <w:t xml:space="preserve">, kami </w:t>
      </w:r>
      <w:proofErr w:type="spellStart"/>
      <w:r w:rsidR="00E30FF4">
        <w:rPr>
          <w:sz w:val="20"/>
          <w:szCs w:val="20"/>
        </w:rPr>
        <w:t>bisa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presentasi</w:t>
      </w:r>
      <w:proofErr w:type="spellEnd"/>
      <w:r w:rsidR="00E30FF4">
        <w:rPr>
          <w:sz w:val="20"/>
          <w:szCs w:val="20"/>
        </w:rPr>
        <w:t xml:space="preserve"> </w:t>
      </w:r>
      <w:proofErr w:type="spellStart"/>
      <w:r w:rsidR="00E30FF4">
        <w:rPr>
          <w:sz w:val="20"/>
          <w:szCs w:val="20"/>
        </w:rPr>
        <w:t>dengan</w:t>
      </w:r>
      <w:proofErr w:type="spellEnd"/>
      <w:r w:rsidR="00E30FF4">
        <w:rPr>
          <w:sz w:val="20"/>
          <w:szCs w:val="20"/>
        </w:rPr>
        <w:t xml:space="preserve"> zoom. </w:t>
      </w:r>
      <w:r w:rsidRPr="0032568B">
        <w:rPr>
          <w:sz w:val="20"/>
          <w:szCs w:val="20"/>
        </w:rPr>
        <w:br/>
      </w:r>
      <w:proofErr w:type="spellStart"/>
      <w:r w:rsidRPr="0032568B">
        <w:rPr>
          <w:sz w:val="20"/>
          <w:szCs w:val="20"/>
        </w:rPr>
        <w:t>Untuk</w:t>
      </w:r>
      <w:proofErr w:type="spellEnd"/>
      <w:r w:rsidRPr="0032568B">
        <w:rPr>
          <w:sz w:val="20"/>
          <w:szCs w:val="20"/>
        </w:rPr>
        <w:t xml:space="preserve"> pemesanan jadwal atau inf</w:t>
      </w:r>
      <w:r w:rsidRPr="0032568B">
        <w:rPr>
          <w:sz w:val="20"/>
          <w:szCs w:val="20"/>
        </w:rPr>
        <w:t xml:space="preserve">ormasi lebih </w:t>
      </w:r>
      <w:proofErr w:type="spellStart"/>
      <w:r w:rsidRPr="0032568B">
        <w:rPr>
          <w:sz w:val="20"/>
          <w:szCs w:val="20"/>
        </w:rPr>
        <w:t>lanjut</w:t>
      </w:r>
      <w:proofErr w:type="spellEnd"/>
      <w:r w:rsidRPr="0032568B">
        <w:rPr>
          <w:sz w:val="20"/>
          <w:szCs w:val="20"/>
        </w:rPr>
        <w:t xml:space="preserve">, </w:t>
      </w:r>
      <w:proofErr w:type="spellStart"/>
      <w:r w:rsidRPr="0032568B">
        <w:rPr>
          <w:sz w:val="20"/>
          <w:szCs w:val="20"/>
        </w:rPr>
        <w:t>silakan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hubungi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="0032568B">
        <w:rPr>
          <w:sz w:val="20"/>
          <w:szCs w:val="20"/>
        </w:rPr>
        <w:t>perwakilan</w:t>
      </w:r>
      <w:proofErr w:type="spellEnd"/>
      <w:r w:rsidR="0032568B">
        <w:rPr>
          <w:sz w:val="20"/>
          <w:szCs w:val="20"/>
        </w:rPr>
        <w:t xml:space="preserve"> kami.</w:t>
      </w:r>
      <w:r w:rsidR="0020715A">
        <w:rPr>
          <w:sz w:val="20"/>
          <w:szCs w:val="20"/>
        </w:rPr>
        <w:t xml:space="preserve"> </w:t>
      </w:r>
      <w:proofErr w:type="spellStart"/>
      <w:r w:rsidR="0020715A">
        <w:rPr>
          <w:sz w:val="20"/>
          <w:szCs w:val="20"/>
        </w:rPr>
        <w:t>Untuk</w:t>
      </w:r>
      <w:proofErr w:type="spellEnd"/>
      <w:r w:rsidR="0020715A">
        <w:rPr>
          <w:sz w:val="20"/>
          <w:szCs w:val="20"/>
        </w:rPr>
        <w:t xml:space="preserve"> </w:t>
      </w:r>
      <w:proofErr w:type="spellStart"/>
      <w:r w:rsidR="0020715A">
        <w:rPr>
          <w:sz w:val="20"/>
          <w:szCs w:val="20"/>
        </w:rPr>
        <w:t>presenasi</w:t>
      </w:r>
      <w:proofErr w:type="spellEnd"/>
      <w:r w:rsidR="0020715A">
        <w:rPr>
          <w:sz w:val="20"/>
          <w:szCs w:val="20"/>
        </w:rPr>
        <w:t xml:space="preserve"> via </w:t>
      </w:r>
      <w:proofErr w:type="spellStart"/>
      <w:r w:rsidR="0020715A">
        <w:rPr>
          <w:sz w:val="20"/>
          <w:szCs w:val="20"/>
        </w:rPr>
        <w:t>youtube</w:t>
      </w:r>
      <w:proofErr w:type="spellEnd"/>
      <w:r w:rsidR="0020715A">
        <w:rPr>
          <w:sz w:val="20"/>
          <w:szCs w:val="20"/>
        </w:rPr>
        <w:t xml:space="preserve"> dan </w:t>
      </w:r>
      <w:proofErr w:type="spellStart"/>
      <w:r w:rsidR="0020715A">
        <w:rPr>
          <w:sz w:val="20"/>
          <w:szCs w:val="20"/>
        </w:rPr>
        <w:t>mendapatkan</w:t>
      </w:r>
      <w:proofErr w:type="spellEnd"/>
      <w:r w:rsidR="0020715A">
        <w:rPr>
          <w:sz w:val="20"/>
          <w:szCs w:val="20"/>
        </w:rPr>
        <w:t xml:space="preserve"> power point SSRA </w:t>
      </w:r>
      <w:proofErr w:type="spellStart"/>
      <w:r w:rsidR="0020715A">
        <w:rPr>
          <w:sz w:val="20"/>
          <w:szCs w:val="20"/>
        </w:rPr>
        <w:t>silakan</w:t>
      </w:r>
      <w:proofErr w:type="spellEnd"/>
      <w:r w:rsidR="0020715A">
        <w:rPr>
          <w:sz w:val="20"/>
          <w:szCs w:val="20"/>
        </w:rPr>
        <w:t xml:space="preserve"> scan barcode di </w:t>
      </w:r>
      <w:proofErr w:type="spellStart"/>
      <w:r w:rsidR="0020715A">
        <w:rPr>
          <w:sz w:val="20"/>
          <w:szCs w:val="20"/>
        </w:rPr>
        <w:t>bawah</w:t>
      </w:r>
      <w:proofErr w:type="spellEnd"/>
      <w:r w:rsidR="0020715A">
        <w:rPr>
          <w:sz w:val="20"/>
          <w:szCs w:val="20"/>
        </w:rPr>
        <w:t xml:space="preserve"> </w:t>
      </w:r>
      <w:proofErr w:type="spellStart"/>
      <w:r w:rsidR="0020715A">
        <w:rPr>
          <w:sz w:val="20"/>
          <w:szCs w:val="20"/>
        </w:rPr>
        <w:t>ini</w:t>
      </w:r>
      <w:proofErr w:type="spellEnd"/>
      <w:r w:rsidR="0020715A">
        <w:rPr>
          <w:sz w:val="20"/>
          <w:szCs w:val="20"/>
        </w:rPr>
        <w:t xml:space="preserve">. </w:t>
      </w:r>
    </w:p>
    <w:p w14:paraId="49A39E86" w14:textId="1D1C2513" w:rsidR="00E30FF4" w:rsidRDefault="00534360" w:rsidP="00E30FF4">
      <w:pPr>
        <w:jc w:val="both"/>
        <w:rPr>
          <w:sz w:val="20"/>
          <w:szCs w:val="20"/>
        </w:rPr>
      </w:pPr>
      <w:proofErr w:type="spellStart"/>
      <w:r w:rsidRPr="0032568B">
        <w:rPr>
          <w:sz w:val="20"/>
          <w:szCs w:val="20"/>
        </w:rPr>
        <w:t>Demikian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surat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penawaran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ini</w:t>
      </w:r>
      <w:proofErr w:type="spellEnd"/>
      <w:r w:rsidRPr="0032568B">
        <w:rPr>
          <w:sz w:val="20"/>
          <w:szCs w:val="20"/>
        </w:rPr>
        <w:t xml:space="preserve"> kami sampaikan. Besar harapan kami untuk dapat menjalin kerja sama dalam </w:t>
      </w:r>
      <w:proofErr w:type="spellStart"/>
      <w:r w:rsidRPr="0032568B">
        <w:rPr>
          <w:sz w:val="20"/>
          <w:szCs w:val="20"/>
        </w:rPr>
        <w:t>upaya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mencerdaskan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generasi</w:t>
      </w:r>
      <w:proofErr w:type="spellEnd"/>
      <w:r w:rsidRPr="0032568B">
        <w:rPr>
          <w:sz w:val="20"/>
          <w:szCs w:val="20"/>
        </w:rPr>
        <w:t xml:space="preserve"> </w:t>
      </w:r>
      <w:proofErr w:type="spellStart"/>
      <w:r w:rsidRPr="0032568B">
        <w:rPr>
          <w:sz w:val="20"/>
          <w:szCs w:val="20"/>
        </w:rPr>
        <w:t>bangsa</w:t>
      </w:r>
      <w:proofErr w:type="spellEnd"/>
      <w:r w:rsidRPr="0032568B">
        <w:rPr>
          <w:sz w:val="20"/>
          <w:szCs w:val="20"/>
        </w:rPr>
        <w:t>.</w:t>
      </w:r>
    </w:p>
    <w:p w14:paraId="584626F6" w14:textId="6841A715" w:rsidR="00E30FF4" w:rsidRDefault="0020715A" w:rsidP="00E30FF4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2F8A59" wp14:editId="3FA5FE2E">
            <wp:simplePos x="0" y="0"/>
            <wp:positionH relativeFrom="column">
              <wp:posOffset>3910965</wp:posOffset>
            </wp:positionH>
            <wp:positionV relativeFrom="paragraph">
              <wp:posOffset>534791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360" w:rsidRPr="0032568B">
        <w:rPr>
          <w:sz w:val="20"/>
          <w:szCs w:val="20"/>
        </w:rPr>
        <w:br/>
      </w:r>
      <w:r w:rsidR="00534360" w:rsidRPr="0032568B">
        <w:rPr>
          <w:sz w:val="20"/>
          <w:szCs w:val="20"/>
        </w:rPr>
        <w:br/>
      </w:r>
      <w:proofErr w:type="spellStart"/>
      <w:r w:rsidR="00534360" w:rsidRPr="0032568B">
        <w:rPr>
          <w:sz w:val="20"/>
          <w:szCs w:val="20"/>
        </w:rPr>
        <w:t>Hormat</w:t>
      </w:r>
      <w:proofErr w:type="spellEnd"/>
      <w:r w:rsidR="00534360" w:rsidRPr="0032568B">
        <w:rPr>
          <w:sz w:val="20"/>
          <w:szCs w:val="20"/>
        </w:rPr>
        <w:t xml:space="preserve"> ka</w:t>
      </w:r>
      <w:r w:rsidR="00534360" w:rsidRPr="0032568B">
        <w:rPr>
          <w:sz w:val="20"/>
          <w:szCs w:val="20"/>
        </w:rPr>
        <w:t>mi,</w:t>
      </w:r>
    </w:p>
    <w:p w14:paraId="748066E8" w14:textId="77777777" w:rsidR="0020715A" w:rsidRDefault="0020715A" w:rsidP="0020715A">
      <w:pPr>
        <w:spacing w:after="0" w:line="240" w:lineRule="auto"/>
        <w:jc w:val="both"/>
        <w:rPr>
          <w:sz w:val="20"/>
          <w:szCs w:val="20"/>
        </w:rPr>
      </w:pPr>
    </w:p>
    <w:p w14:paraId="315C78CB" w14:textId="2DD58C9E" w:rsidR="00E30FF4" w:rsidRDefault="00534360" w:rsidP="0020715A">
      <w:pPr>
        <w:spacing w:after="0" w:line="240" w:lineRule="auto"/>
        <w:jc w:val="both"/>
        <w:rPr>
          <w:sz w:val="20"/>
          <w:szCs w:val="20"/>
        </w:rPr>
      </w:pPr>
      <w:r w:rsidRPr="0032568B">
        <w:rPr>
          <w:sz w:val="20"/>
          <w:szCs w:val="20"/>
        </w:rPr>
        <w:br/>
        <w:t>[Nama Anda]</w:t>
      </w:r>
    </w:p>
    <w:p w14:paraId="598C9E15" w14:textId="77777777" w:rsidR="00E30FF4" w:rsidRDefault="0032568B" w:rsidP="0020715A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Perwakilan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daerah</w:t>
      </w:r>
      <w:proofErr w:type="spellEnd"/>
      <w:r>
        <w:rPr>
          <w:sz w:val="20"/>
          <w:szCs w:val="20"/>
        </w:rPr>
        <w:t>)</w:t>
      </w:r>
    </w:p>
    <w:p w14:paraId="5ED68C64" w14:textId="02997ECC" w:rsidR="00E73B1D" w:rsidRPr="0032568B" w:rsidRDefault="00534360" w:rsidP="00E30FF4">
      <w:pPr>
        <w:spacing w:after="0" w:line="240" w:lineRule="auto"/>
        <w:jc w:val="both"/>
        <w:rPr>
          <w:sz w:val="20"/>
          <w:szCs w:val="20"/>
        </w:rPr>
      </w:pPr>
      <w:r w:rsidRPr="0032568B">
        <w:rPr>
          <w:sz w:val="20"/>
          <w:szCs w:val="20"/>
        </w:rPr>
        <w:t>0877-7547-7733</w:t>
      </w:r>
      <w:r w:rsidRPr="0032568B">
        <w:rPr>
          <w:sz w:val="20"/>
          <w:szCs w:val="20"/>
        </w:rPr>
        <w:br/>
        <w:t>www.alfateta.id</w:t>
      </w:r>
    </w:p>
    <w:sectPr w:rsidR="00E73B1D" w:rsidRPr="003256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715A"/>
    <w:rsid w:val="0029639D"/>
    <w:rsid w:val="0032568B"/>
    <w:rsid w:val="00326F90"/>
    <w:rsid w:val="00534360"/>
    <w:rsid w:val="00900B7C"/>
    <w:rsid w:val="00A96403"/>
    <w:rsid w:val="00AA1D8D"/>
    <w:rsid w:val="00B47730"/>
    <w:rsid w:val="00CB0664"/>
    <w:rsid w:val="00E30FF4"/>
    <w:rsid w:val="00E73B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063C"/>
  <w14:defaultImageDpi w14:val="300"/>
  <w15:docId w15:val="{89C7FA8D-FBB3-467D-AE3A-FA22AE4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256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lfateta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2025-05-26T14:12:00Z</dcterms:created>
  <dcterms:modified xsi:type="dcterms:W3CDTF">2025-05-26T14:12:00Z</dcterms:modified>
  <cp:category/>
</cp:coreProperties>
</file>